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22B83" w14:textId="0168F3C8" w:rsidR="000666FE" w:rsidRDefault="000666FE" w:rsidP="000666FE">
      <w:pPr>
        <w:tabs>
          <w:tab w:val="num" w:pos="360"/>
        </w:tabs>
        <w:spacing w:line="260" w:lineRule="atLeast"/>
        <w:ind w:left="360" w:hanging="360"/>
        <w:jc w:val="both"/>
        <w:rPr>
          <w:lang w:eastAsia="zh-TW"/>
        </w:rPr>
      </w:pPr>
      <w:r>
        <w:rPr>
          <w:lang w:eastAsia="zh-TW"/>
        </w:rPr>
        <w:t>Summer Intern – Savills Valuation and Professional Services Limited</w:t>
      </w:r>
    </w:p>
    <w:p w14:paraId="35CC6CB2" w14:textId="77777777" w:rsidR="000666FE" w:rsidRPr="000666FE" w:rsidRDefault="000666FE" w:rsidP="000666FE">
      <w:pPr>
        <w:spacing w:line="260" w:lineRule="atLeast"/>
        <w:ind w:left="360"/>
        <w:jc w:val="both"/>
        <w:rPr>
          <w:rFonts w:eastAsia="Times New Roman"/>
          <w:sz w:val="22"/>
          <w:szCs w:val="22"/>
          <w:lang w:val="en-US"/>
        </w:rPr>
      </w:pPr>
    </w:p>
    <w:p w14:paraId="69D7B4B6" w14:textId="20DC12DD" w:rsidR="000666FE" w:rsidRDefault="000666FE" w:rsidP="000666FE">
      <w:pPr>
        <w:numPr>
          <w:ilvl w:val="0"/>
          <w:numId w:val="1"/>
        </w:numPr>
        <w:spacing w:line="260" w:lineRule="atLeast"/>
        <w:jc w:val="both"/>
        <w:rPr>
          <w:rFonts w:eastAsia="Times New Roman"/>
          <w:sz w:val="22"/>
          <w:szCs w:val="22"/>
          <w:lang w:val="en-US"/>
        </w:rPr>
      </w:pPr>
      <w:r>
        <w:rPr>
          <w:rFonts w:eastAsia="Times New Roman"/>
          <w:lang w:val="en-US"/>
        </w:rPr>
        <w:t>Perform valuation of financial instruments, such as unlisted equity, convertible bonds or preference shares under the supervision of team head</w:t>
      </w:r>
    </w:p>
    <w:p w14:paraId="133CAAFF" w14:textId="77777777" w:rsidR="000666FE" w:rsidRDefault="000666FE" w:rsidP="000666FE">
      <w:pPr>
        <w:numPr>
          <w:ilvl w:val="0"/>
          <w:numId w:val="1"/>
        </w:numPr>
        <w:spacing w:line="260" w:lineRule="atLeast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Perform industry analysis, market comparable analysis, cash flow and financial analysis relevant to the valuation subject</w:t>
      </w:r>
    </w:p>
    <w:p w14:paraId="1978BC4D" w14:textId="77777777" w:rsidR="000666FE" w:rsidRDefault="000666FE" w:rsidP="000666FE">
      <w:pPr>
        <w:numPr>
          <w:ilvl w:val="0"/>
          <w:numId w:val="1"/>
        </w:numPr>
        <w:spacing w:line="260" w:lineRule="atLeast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Research for valuation related information from various sources including but not limited to Bloomberg, research institutes or trade associations </w:t>
      </w:r>
    </w:p>
    <w:p w14:paraId="47DC8A46" w14:textId="77777777" w:rsidR="000666FE" w:rsidRDefault="000666FE" w:rsidP="000666FE">
      <w:pPr>
        <w:numPr>
          <w:ilvl w:val="0"/>
          <w:numId w:val="1"/>
        </w:numPr>
        <w:spacing w:line="260" w:lineRule="atLeast"/>
        <w:jc w:val="both"/>
        <w:rPr>
          <w:rFonts w:eastAsia="Times New Roman"/>
          <w:lang w:val="en-US"/>
        </w:rPr>
      </w:pPr>
      <w:r w:rsidRPr="000666FE">
        <w:rPr>
          <w:rFonts w:eastAsia="Times New Roman" w:hint="eastAsia"/>
          <w:lang w:val="en-US"/>
        </w:rPr>
        <w:t>Other</w:t>
      </w:r>
      <w:r>
        <w:rPr>
          <w:rFonts w:eastAsia="Times New Roman"/>
          <w:lang w:val="en-US"/>
        </w:rPr>
        <w:t xml:space="preserve"> tasks as assigned by team head and oth</w:t>
      </w:r>
      <w:bookmarkStart w:id="0" w:name="_GoBack"/>
      <w:bookmarkEnd w:id="0"/>
      <w:r>
        <w:rPr>
          <w:rFonts w:eastAsia="Times New Roman"/>
          <w:lang w:val="en-US"/>
        </w:rPr>
        <w:t>er team members as required</w:t>
      </w:r>
    </w:p>
    <w:p w14:paraId="6E33190E" w14:textId="50D07C2E" w:rsidR="000666FE" w:rsidRDefault="000666FE" w:rsidP="000666FE"/>
    <w:p w14:paraId="6938C920" w14:textId="1B954EF6" w:rsidR="00EC69F2" w:rsidRDefault="00EC69F2" w:rsidP="000666FE"/>
    <w:p w14:paraId="22CD969B" w14:textId="4E57300F" w:rsidR="00EC69F2" w:rsidRPr="00EC69F2" w:rsidRDefault="00EC69F2" w:rsidP="00EC69F2">
      <w:pPr>
        <w:rPr>
          <w:rFonts w:eastAsia="Times New Roman"/>
          <w:color w:val="000000"/>
          <w:lang w:val="en-US"/>
        </w:rPr>
      </w:pPr>
      <w:r w:rsidRPr="00EC69F2">
        <w:t xml:space="preserve">Application Method : </w:t>
      </w:r>
      <w:hyperlink r:id="rId5" w:history="1">
        <w:r w:rsidRPr="00EC69F2">
          <w:rPr>
            <w:rStyle w:val="a3"/>
            <w:rFonts w:eastAsia="Times New Roman"/>
            <w:lang w:val="en-US"/>
          </w:rPr>
          <w:t>vkwwong@savills.com.hk</w:t>
        </w:r>
      </w:hyperlink>
      <w:r w:rsidRPr="00EC69F2">
        <w:rPr>
          <w:rFonts w:eastAsia="Times New Roman"/>
          <w:color w:val="000000"/>
          <w:lang w:val="en-US"/>
        </w:rPr>
        <w:t xml:space="preserve"> </w:t>
      </w:r>
    </w:p>
    <w:p w14:paraId="4A03045D" w14:textId="52D680F3" w:rsidR="00EC69F2" w:rsidRPr="00EC69F2" w:rsidRDefault="00EC69F2" w:rsidP="000666FE">
      <w:r w:rsidRPr="00EC69F2">
        <w:rPr>
          <w:lang w:val="en-US"/>
        </w:rPr>
        <w:t xml:space="preserve"> </w:t>
      </w:r>
    </w:p>
    <w:sectPr w:rsidR="00EC69F2" w:rsidRPr="00EC69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C0516"/>
    <w:multiLevelType w:val="hybridMultilevel"/>
    <w:tmpl w:val="7FF2D4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621"/>
        </w:tabs>
        <w:ind w:left="-62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9"/>
        </w:tabs>
        <w:ind w:left="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FE"/>
    <w:rsid w:val="000666FE"/>
    <w:rsid w:val="00EC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618D0"/>
  <w15:chartTrackingRefBased/>
  <w15:docId w15:val="{C1573CD4-CE80-46F4-973A-09E1021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kwwong@savills.com.h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Wong @ Savills, HK</dc:creator>
  <cp:keywords/>
  <dc:description/>
  <cp:lastModifiedBy>Wendy Wong (OSA)</cp:lastModifiedBy>
  <cp:revision>2</cp:revision>
  <dcterms:created xsi:type="dcterms:W3CDTF">2022-06-27T03:10:00Z</dcterms:created>
  <dcterms:modified xsi:type="dcterms:W3CDTF">2022-06-29T02:51:00Z</dcterms:modified>
</cp:coreProperties>
</file>